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04EAA" w14:textId="77777777" w:rsidR="00FA7B3F" w:rsidRDefault="00FA7B3F" w:rsidP="00FA7B3F">
      <w:pPr>
        <w:pStyle w:val="Header"/>
        <w:tabs>
          <w:tab w:val="clear" w:pos="4320"/>
          <w:tab w:val="clear" w:pos="8640"/>
          <w:tab w:val="left" w:pos="9450"/>
        </w:tabs>
        <w:rPr>
          <w:rFonts w:ascii="Helvetica-Narrow" w:hAnsi="Helvetica-Narrow" w:cs="Arial"/>
          <w:color w:val="3366FF"/>
          <w:w w:val="80"/>
          <w:sz w:val="16"/>
        </w:rPr>
      </w:pPr>
      <w:r>
        <w:rPr>
          <w:rFonts w:ascii="Helvetica-Narrow" w:hAnsi="Helvetica-Narrow" w:cs="Arial"/>
          <w:noProof/>
          <w:color w:val="3366FF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091A15" wp14:editId="5A3A6ACC">
                <wp:simplePos x="0" y="0"/>
                <wp:positionH relativeFrom="column">
                  <wp:posOffset>2857500</wp:posOffset>
                </wp:positionH>
                <wp:positionV relativeFrom="paragraph">
                  <wp:posOffset>0</wp:posOffset>
                </wp:positionV>
                <wp:extent cx="1165860" cy="1028700"/>
                <wp:effectExtent l="0" t="0" r="0" b="190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586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087807709"/>
                          <w:bookmarkEnd w:id="0"/>
                          <w:bookmarkStart w:id="1" w:name="_MON_1087807776"/>
                          <w:bookmarkEnd w:id="1"/>
                          <w:p w14:paraId="07788F76" w14:textId="77777777" w:rsidR="00FA7B3F" w:rsidRDefault="00FA7B3F" w:rsidP="00FA7B3F">
                            <w:r>
                              <w:rPr>
                                <w:sz w:val="20"/>
                              </w:rPr>
                              <w:object w:dxaOrig="1545" w:dyaOrig="1440" w14:anchorId="7666AFAC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77.25pt;height:1in" fillcolor="window">
                                  <v:imagedata r:id="rId7" o:title=""/>
                                </v:shape>
                                <o:OLEObject Type="Embed" ProgID="Word.Picture.8" ShapeID="_x0000_i1026" DrawAspect="Content" ObjectID="_1729059303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091A1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25pt;margin-top:0;width:91.8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" stroked="f">
                <v:textbox>
                  <w:txbxContent>
                    <w:bookmarkStart w:id="2" w:name="_MON_1087807709"/>
                    <w:bookmarkEnd w:id="2"/>
                    <w:bookmarkStart w:id="3" w:name="_MON_1087807776"/>
                    <w:bookmarkEnd w:id="3"/>
                    <w:p w14:paraId="07788F76" w14:textId="77777777" w:rsidR="00FA7B3F" w:rsidRDefault="00FA7B3F" w:rsidP="00FA7B3F">
                      <w:r>
                        <w:rPr>
                          <w:sz w:val="20"/>
                        </w:rPr>
                        <w:object w:dxaOrig="1545" w:dyaOrig="1440" w14:anchorId="7666AFAC">
                          <v:shape id="_x0000_i1026" type="#_x0000_t75" style="width:77.25pt;height:1in" fillcolor="window">
                            <v:imagedata r:id="rId7" o:title=""/>
                          </v:shape>
                          <o:OLEObject Type="Embed" ProgID="Word.Picture.8" ShapeID="_x0000_i1026" DrawAspect="Content" ObjectID="_1729059303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-Narrow" w:hAnsi="Helvetica-Narrow" w:cs="Arial"/>
          <w:color w:val="000080"/>
          <w:w w:val="80"/>
          <w:sz w:val="16"/>
        </w:rPr>
        <w:tab/>
      </w:r>
      <w:r>
        <w:rPr>
          <w:rFonts w:ascii="Helvetica-Narrow" w:hAnsi="Helvetica-Narrow" w:cs="Arial"/>
          <w:color w:val="3366FF"/>
          <w:w w:val="80"/>
          <w:sz w:val="16"/>
        </w:rPr>
        <w:t>PROGRAMS</w:t>
      </w:r>
      <w:r>
        <w:rPr>
          <w:rFonts w:ascii="Helvetica-Narrow" w:hAnsi="Helvetica-Narrow" w:cs="Arial"/>
          <w:color w:val="3366FF"/>
          <w:w w:val="80"/>
          <w:sz w:val="16"/>
        </w:rPr>
        <w:tab/>
      </w:r>
      <w:r>
        <w:rPr>
          <w:rFonts w:ascii="Helvetica-Narrow" w:hAnsi="Helvetica-Narrow" w:cs="Arial"/>
          <w:color w:val="3366FF"/>
          <w:w w:val="80"/>
          <w:sz w:val="16"/>
        </w:rPr>
        <w:tab/>
        <w:t xml:space="preserve">             </w:t>
      </w:r>
    </w:p>
    <w:p w14:paraId="13C6C39A" w14:textId="77777777" w:rsidR="00FA7B3F" w:rsidRDefault="00FA7B3F" w:rsidP="00FA7B3F">
      <w:pPr>
        <w:pStyle w:val="Header"/>
        <w:tabs>
          <w:tab w:val="clear" w:pos="4320"/>
          <w:tab w:val="clear" w:pos="8640"/>
          <w:tab w:val="left" w:pos="8460"/>
        </w:tabs>
        <w:rPr>
          <w:rFonts w:ascii="Helvetica-Narrow" w:hAnsi="Helvetica-Narrow" w:cs="Arial"/>
          <w:color w:val="3366FF"/>
          <w:w w:val="80"/>
          <w:sz w:val="16"/>
        </w:rPr>
      </w:pPr>
      <w:r>
        <w:rPr>
          <w:rFonts w:ascii="Helvetica-Narrow" w:hAnsi="Helvetica-Narrow" w:cs="Arial"/>
          <w:color w:val="3366FF"/>
          <w:w w:val="80"/>
          <w:sz w:val="16"/>
        </w:rPr>
        <w:t xml:space="preserve">    </w:t>
      </w:r>
      <w:r>
        <w:rPr>
          <w:rFonts w:ascii="Helvetica-Narrow" w:hAnsi="Helvetica-Narrow" w:cs="Arial"/>
          <w:color w:val="3366FF"/>
          <w:w w:val="80"/>
          <w:sz w:val="16"/>
        </w:rPr>
        <w:tab/>
        <w:t>ADMINISTRATION</w:t>
      </w:r>
    </w:p>
    <w:p w14:paraId="4B4A9787" w14:textId="77777777" w:rsidR="00FA7B3F" w:rsidRDefault="00FA7B3F" w:rsidP="00FA7B3F">
      <w:pPr>
        <w:pStyle w:val="Header"/>
        <w:tabs>
          <w:tab w:val="clear" w:pos="4320"/>
          <w:tab w:val="clear" w:pos="8640"/>
          <w:tab w:val="left" w:pos="8460"/>
        </w:tabs>
        <w:rPr>
          <w:rFonts w:ascii="Helvetica-Narrow" w:hAnsi="Helvetica-Narrow" w:cs="Arial"/>
          <w:color w:val="3366FF"/>
          <w:w w:val="80"/>
          <w:sz w:val="16"/>
        </w:rPr>
      </w:pPr>
      <w:r>
        <w:rPr>
          <w:rFonts w:ascii="Helvetica-Narrow" w:hAnsi="Helvetica-Narrow" w:cs="Arial"/>
          <w:color w:val="3366FF"/>
          <w:w w:val="80"/>
          <w:sz w:val="16"/>
        </w:rPr>
        <w:t xml:space="preserve">      </w:t>
      </w:r>
      <w:r>
        <w:rPr>
          <w:rFonts w:ascii="Helvetica-Narrow" w:hAnsi="Helvetica-Narrow" w:cs="Arial"/>
          <w:color w:val="3366FF"/>
          <w:w w:val="80"/>
          <w:sz w:val="16"/>
        </w:rPr>
        <w:tab/>
        <w:t>GAS AND OIL</w:t>
      </w:r>
    </w:p>
    <w:p w14:paraId="07A3F2CF" w14:textId="77777777" w:rsidR="00FA7B3F" w:rsidRDefault="00FA7B3F" w:rsidP="00FA7B3F">
      <w:pPr>
        <w:pStyle w:val="Header"/>
        <w:tabs>
          <w:tab w:val="clear" w:pos="4320"/>
          <w:tab w:val="clear" w:pos="8640"/>
          <w:tab w:val="left" w:pos="8460"/>
        </w:tabs>
        <w:rPr>
          <w:rFonts w:ascii="Helvetica-Narrow" w:hAnsi="Helvetica-Narrow" w:cs="Arial"/>
          <w:color w:val="3366FF"/>
          <w:w w:val="80"/>
          <w:sz w:val="16"/>
        </w:rPr>
      </w:pPr>
      <w:r>
        <w:rPr>
          <w:rFonts w:ascii="Helvetica-Narrow" w:hAnsi="Helvetica-Narrow" w:cs="Arial"/>
          <w:color w:val="3366FF"/>
          <w:w w:val="80"/>
          <w:sz w:val="16"/>
        </w:rPr>
        <w:tab/>
        <w:t>GEOLOGY AND MINERAL RESOURCES</w:t>
      </w:r>
    </w:p>
    <w:p w14:paraId="37A69DBB" w14:textId="77777777" w:rsidR="00FA7B3F" w:rsidRDefault="00FA7B3F" w:rsidP="00FA7B3F">
      <w:pPr>
        <w:pStyle w:val="Header"/>
        <w:tabs>
          <w:tab w:val="clear" w:pos="4320"/>
          <w:tab w:val="clear" w:pos="8640"/>
          <w:tab w:val="left" w:pos="8460"/>
        </w:tabs>
        <w:rPr>
          <w:rFonts w:ascii="Helvetica-Narrow" w:hAnsi="Helvetica-Narrow" w:cs="Arial"/>
          <w:color w:val="3366FF"/>
          <w:w w:val="80"/>
          <w:sz w:val="16"/>
        </w:rPr>
      </w:pPr>
      <w:r>
        <w:rPr>
          <w:rFonts w:ascii="Helvetica-Narrow" w:hAnsi="Helvetica-Narrow" w:cs="Arial"/>
          <w:color w:val="3366FF"/>
          <w:w w:val="80"/>
          <w:sz w:val="16"/>
        </w:rPr>
        <w:tab/>
        <w:t>MINED LAND REPURPOSING</w:t>
      </w:r>
    </w:p>
    <w:p w14:paraId="0DFDE10F" w14:textId="77777777" w:rsidR="00FA7B3F" w:rsidRDefault="00FA7B3F" w:rsidP="00FA7B3F">
      <w:pPr>
        <w:pStyle w:val="Header"/>
        <w:tabs>
          <w:tab w:val="clear" w:pos="4320"/>
          <w:tab w:val="clear" w:pos="8640"/>
          <w:tab w:val="left" w:pos="5040"/>
          <w:tab w:val="left" w:pos="8460"/>
        </w:tabs>
        <w:rPr>
          <w:rFonts w:ascii="Helvetica-Narrow" w:hAnsi="Helvetica-Narrow" w:cs="Arial"/>
          <w:color w:val="3366FF"/>
          <w:w w:val="80"/>
          <w:sz w:val="16"/>
        </w:rPr>
      </w:pPr>
      <w:r>
        <w:rPr>
          <w:rFonts w:ascii="Helvetica-Narrow" w:hAnsi="Helvetica-Narrow" w:cs="Arial"/>
          <w:color w:val="3366FF"/>
          <w:w w:val="80"/>
          <w:sz w:val="16"/>
        </w:rPr>
        <w:t xml:space="preserve">     </w:t>
      </w:r>
      <w:r>
        <w:rPr>
          <w:rFonts w:ascii="Helvetica-Narrow" w:hAnsi="Helvetica-Narrow" w:cs="Arial"/>
          <w:color w:val="3366FF"/>
          <w:w w:val="80"/>
          <w:sz w:val="16"/>
        </w:rPr>
        <w:tab/>
      </w:r>
      <w:r>
        <w:rPr>
          <w:rFonts w:ascii="Helvetica-Narrow" w:hAnsi="Helvetica-Narrow" w:cs="Arial"/>
          <w:color w:val="3366FF"/>
          <w:w w:val="80"/>
          <w:sz w:val="16"/>
        </w:rPr>
        <w:tab/>
        <w:t>MINERAL MINING</w:t>
      </w:r>
    </w:p>
    <w:p w14:paraId="5FAFB2EC" w14:textId="77777777" w:rsidR="00FA7B3F" w:rsidRDefault="00FA7B3F" w:rsidP="00FA7B3F">
      <w:pPr>
        <w:pStyle w:val="Header"/>
        <w:tabs>
          <w:tab w:val="clear" w:pos="4320"/>
          <w:tab w:val="clear" w:pos="8640"/>
          <w:tab w:val="left" w:pos="8460"/>
        </w:tabs>
        <w:rPr>
          <w:rFonts w:ascii="Helvetica-Narrow" w:hAnsi="Helvetica-Narrow" w:cs="Arial"/>
          <w:color w:val="3366FF"/>
          <w:w w:val="80"/>
          <w:sz w:val="16"/>
        </w:rPr>
      </w:pPr>
      <w:r>
        <w:rPr>
          <w:rFonts w:ascii="Helvetica-Narrow" w:hAnsi="Helvetica-Narrow" w:cs="Arial"/>
          <w:color w:val="3366FF"/>
          <w:w w:val="80"/>
          <w:sz w:val="16"/>
        </w:rPr>
        <w:tab/>
        <w:t>MINES</w:t>
      </w:r>
    </w:p>
    <w:p w14:paraId="726FE398" w14:textId="77777777" w:rsidR="00FA7B3F" w:rsidRDefault="00FA7B3F" w:rsidP="00FA7B3F">
      <w:pPr>
        <w:pStyle w:val="Header"/>
        <w:tabs>
          <w:tab w:val="clear" w:pos="4320"/>
          <w:tab w:val="clear" w:pos="8640"/>
          <w:tab w:val="left" w:pos="8460"/>
        </w:tabs>
        <w:rPr>
          <w:rFonts w:ascii="Helvetica-Narrow" w:hAnsi="Helvetica-Narrow" w:cs="Arial"/>
          <w:color w:val="3366FF"/>
          <w:w w:val="80"/>
          <w:sz w:val="16"/>
        </w:rPr>
      </w:pPr>
      <w:r>
        <w:rPr>
          <w:rFonts w:ascii="Helvetica-Narrow" w:hAnsi="Helvetica-Narrow" w:cs="Arial"/>
          <w:color w:val="3366FF"/>
          <w:w w:val="80"/>
          <w:sz w:val="16"/>
        </w:rPr>
        <w:t xml:space="preserve">     </w:t>
      </w:r>
      <w:r>
        <w:rPr>
          <w:rFonts w:ascii="Helvetica-Narrow" w:hAnsi="Helvetica-Narrow" w:cs="Arial"/>
          <w:color w:val="3366FF"/>
          <w:w w:val="80"/>
          <w:sz w:val="16"/>
        </w:rPr>
        <w:tab/>
        <w:t>OFFSHORE WIND</w:t>
      </w:r>
    </w:p>
    <w:p w14:paraId="497B3295" w14:textId="77777777" w:rsidR="00FA7B3F" w:rsidRDefault="00FA7B3F" w:rsidP="00FA7B3F">
      <w:pPr>
        <w:pStyle w:val="Header"/>
        <w:tabs>
          <w:tab w:val="clear" w:pos="4320"/>
          <w:tab w:val="clear" w:pos="8640"/>
          <w:tab w:val="left" w:pos="8460"/>
        </w:tabs>
        <w:rPr>
          <w:rFonts w:ascii="Times" w:hAnsi="Times"/>
          <w:color w:val="000080"/>
          <w:sz w:val="16"/>
        </w:rPr>
      </w:pPr>
      <w:r>
        <w:rPr>
          <w:rFonts w:ascii="Helvetica-Narrow" w:hAnsi="Helvetica-Narrow" w:cs="Arial"/>
          <w:color w:val="3366FF"/>
          <w:w w:val="80"/>
          <w:sz w:val="16"/>
        </w:rPr>
        <w:tab/>
        <w:t>RENEWABLE ENERGY &amp; ENERGY EFFICIENCY</w:t>
      </w:r>
    </w:p>
    <w:p w14:paraId="16505B6B" w14:textId="77777777" w:rsidR="00FA7B3F" w:rsidRPr="007C3E02" w:rsidRDefault="00FA7B3F" w:rsidP="00FA7B3F">
      <w:pPr>
        <w:pStyle w:val="Header"/>
        <w:spacing w:before="120"/>
        <w:jc w:val="center"/>
        <w:rPr>
          <w:rFonts w:ascii="Times" w:hAnsi="Times"/>
          <w:color w:val="3366FF"/>
          <w:sz w:val="4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7C3E02">
        <w:rPr>
          <w:rFonts w:ascii="Times" w:hAnsi="Times"/>
          <w:color w:val="3366FF"/>
          <w:sz w:val="4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COMMONWEALTH OF </w:t>
      </w:r>
      <w:smartTag w:uri="urn:schemas-microsoft-com:office:smarttags" w:element="PlaceName">
        <w:r w:rsidRPr="007C3E02">
          <w:rPr>
            <w:rFonts w:ascii="Times" w:hAnsi="Times"/>
            <w:color w:val="3366FF"/>
            <w:sz w:val="40"/>
            <w14:shadow w14:blurRad="0" w14:dist="25400" w14:dir="13500000" w14:sx="0" w14:sy="0" w14:kx="0" w14:ky="0" w14:algn="none">
              <w14:srgbClr w14:val="000000">
                <w14:alpha w14:val="50000"/>
              </w14:srgbClr>
            </w14:shadow>
            <w14:textOutline w14:w="9525" w14:cap="flat" w14:cmpd="sng" w14:algn="ctr">
              <w14:solidFill>
                <w14:schemeClr w14:val="bg1">
                  <w14:alpha w14:val="50000"/>
                  <w14:lumMod w14:val="75000"/>
                </w14:schemeClr>
              </w14:solidFill>
              <w14:prstDash w14:val="solid"/>
              <w14:round/>
            </w14:textOutline>
          </w:rPr>
          <w:t>VIRGINIA</w:t>
        </w:r>
      </w:smartTag>
    </w:p>
    <w:p w14:paraId="23CFD0D2" w14:textId="77777777" w:rsidR="00FA7B3F" w:rsidRDefault="00FA7B3F" w:rsidP="00FA7B3F">
      <w:pPr>
        <w:pStyle w:val="Header"/>
        <w:jc w:val="center"/>
        <w:rPr>
          <w:rFonts w:ascii="Times" w:hAnsi="Times"/>
          <w:i/>
          <w:iCs/>
          <w:color w:val="3366FF"/>
          <w:sz w:val="28"/>
        </w:rPr>
      </w:pPr>
      <w:r>
        <w:rPr>
          <w:rFonts w:ascii="Times" w:hAnsi="Times"/>
          <w:i/>
          <w:iCs/>
          <w:color w:val="3366FF"/>
          <w:sz w:val="28"/>
        </w:rPr>
        <w:t>Virginia Department of Energy</w:t>
      </w:r>
    </w:p>
    <w:p w14:paraId="768ABD8F" w14:textId="77777777" w:rsidR="00FA7B3F" w:rsidRDefault="00FA7B3F" w:rsidP="00FA7B3F">
      <w:pPr>
        <w:pStyle w:val="Header"/>
        <w:jc w:val="center"/>
        <w:rPr>
          <w:rFonts w:ascii="Times" w:hAnsi="Times"/>
          <w:color w:val="3366FF"/>
          <w:sz w:val="20"/>
        </w:rPr>
      </w:pPr>
      <w:r>
        <w:rPr>
          <w:rFonts w:ascii="Times" w:hAnsi="Times"/>
          <w:color w:val="3366FF"/>
          <w:sz w:val="20"/>
        </w:rPr>
        <w:t>Washington Building / 8</w:t>
      </w:r>
      <w:r>
        <w:rPr>
          <w:rFonts w:ascii="Times" w:hAnsi="Times"/>
          <w:color w:val="3366FF"/>
          <w:sz w:val="20"/>
          <w:vertAlign w:val="superscript"/>
        </w:rPr>
        <w:t>th</w:t>
      </w:r>
      <w:r>
        <w:rPr>
          <w:rFonts w:ascii="Times" w:hAnsi="Times"/>
          <w:color w:val="3366FF"/>
          <w:sz w:val="20"/>
        </w:rPr>
        <w:t xml:space="preserve"> Floor</w:t>
      </w:r>
    </w:p>
    <w:p w14:paraId="43971CC5" w14:textId="77777777" w:rsidR="00FA7B3F" w:rsidRDefault="00FA7B3F" w:rsidP="00FA7B3F">
      <w:pPr>
        <w:pStyle w:val="Header"/>
        <w:jc w:val="center"/>
        <w:rPr>
          <w:rFonts w:ascii="Times" w:hAnsi="Times"/>
          <w:color w:val="3366FF"/>
          <w:sz w:val="20"/>
        </w:rPr>
      </w:pPr>
      <w:smartTag w:uri="urn:schemas-microsoft-com:office:smarttags" w:element="Street">
        <w:smartTag w:uri="urn:schemas-microsoft-com:office:smarttags" w:element="address">
          <w:r>
            <w:rPr>
              <w:rFonts w:ascii="Times" w:hAnsi="Times"/>
              <w:color w:val="3366FF"/>
              <w:sz w:val="20"/>
            </w:rPr>
            <w:t>1100 Bank Street</w:t>
          </w:r>
        </w:smartTag>
      </w:smartTag>
    </w:p>
    <w:p w14:paraId="17379B4B" w14:textId="77777777" w:rsidR="00FA7B3F" w:rsidRDefault="00FA7B3F" w:rsidP="00FA7B3F">
      <w:pPr>
        <w:pStyle w:val="Header"/>
        <w:jc w:val="center"/>
        <w:rPr>
          <w:rFonts w:ascii="Times" w:hAnsi="Times"/>
          <w:color w:val="3366FF"/>
          <w:sz w:val="20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Times" w:hAnsi="Times"/>
              <w:color w:val="3366FF"/>
              <w:sz w:val="20"/>
            </w:rPr>
            <w:t>Richmond</w:t>
          </w:r>
        </w:smartTag>
        <w:r>
          <w:rPr>
            <w:rFonts w:ascii="Times" w:hAnsi="Times"/>
            <w:color w:val="3366FF"/>
            <w:sz w:val="20"/>
          </w:rPr>
          <w:t xml:space="preserve">, </w:t>
        </w:r>
        <w:smartTag w:uri="urn:schemas-microsoft-com:office:smarttags" w:element="State">
          <w:r>
            <w:rPr>
              <w:rFonts w:ascii="Times" w:hAnsi="Times"/>
              <w:color w:val="3366FF"/>
              <w:sz w:val="20"/>
            </w:rPr>
            <w:t>Virginia</w:t>
          </w:r>
        </w:smartTag>
        <w:r>
          <w:rPr>
            <w:rFonts w:ascii="Times" w:hAnsi="Times"/>
            <w:color w:val="3366FF"/>
            <w:sz w:val="20"/>
          </w:rPr>
          <w:t xml:space="preserve"> </w:t>
        </w:r>
        <w:smartTag w:uri="urn:schemas-microsoft-com:office:smarttags" w:element="PostalCode">
          <w:r>
            <w:rPr>
              <w:rFonts w:ascii="Times" w:hAnsi="Times"/>
              <w:color w:val="3366FF"/>
              <w:sz w:val="20"/>
            </w:rPr>
            <w:t>23219-3638</w:t>
          </w:r>
        </w:smartTag>
      </w:smartTag>
    </w:p>
    <w:p w14:paraId="4B4D4B09" w14:textId="77777777" w:rsidR="00FA7B3F" w:rsidRDefault="00FA7B3F" w:rsidP="00FA7B3F">
      <w:pPr>
        <w:jc w:val="center"/>
        <w:rPr>
          <w:rFonts w:ascii="Times" w:hAnsi="Times"/>
          <w:color w:val="3366FF"/>
          <w:sz w:val="20"/>
        </w:rPr>
      </w:pPr>
      <w:r>
        <w:rPr>
          <w:rFonts w:ascii="Times" w:hAnsi="Times"/>
          <w:color w:val="3366FF"/>
          <w:sz w:val="20"/>
        </w:rPr>
        <w:t>(804) 692-3200        FAX (804) 692-3237</w:t>
      </w:r>
    </w:p>
    <w:p w14:paraId="6F447A59" w14:textId="77777777" w:rsidR="00FA7B3F" w:rsidRDefault="00FA7B3F" w:rsidP="00FA7B3F">
      <w:pPr>
        <w:jc w:val="center"/>
        <w:rPr>
          <w:rFonts w:ascii="Times" w:hAnsi="Times"/>
          <w:color w:val="000080"/>
          <w:sz w:val="20"/>
        </w:rPr>
      </w:pPr>
      <w:r>
        <w:rPr>
          <w:rFonts w:ascii="Times" w:hAnsi="Times"/>
          <w:color w:val="3366FF"/>
          <w:sz w:val="20"/>
        </w:rPr>
        <w:t>www.energy.virginia.gov</w:t>
      </w:r>
    </w:p>
    <w:p w14:paraId="31169F9E" w14:textId="77777777" w:rsidR="00FA7B3F" w:rsidRDefault="00FA7B3F" w:rsidP="00FA7B3F">
      <w:pPr>
        <w:tabs>
          <w:tab w:val="left" w:pos="2160"/>
        </w:tabs>
        <w:ind w:left="720" w:right="720"/>
        <w:jc w:val="center"/>
        <w:rPr>
          <w:rFonts w:ascii="Times" w:hAnsi="Times"/>
          <w:color w:val="000080"/>
          <w:sz w:val="20"/>
        </w:rPr>
      </w:pPr>
    </w:p>
    <w:p w14:paraId="4BF650D5" w14:textId="77777777" w:rsidR="00FA7B3F" w:rsidRDefault="00FA7B3F" w:rsidP="00FA7B3F">
      <w:pPr>
        <w:jc w:val="center"/>
      </w:pPr>
      <w:r>
        <w:t xml:space="preserve">November </w:t>
      </w:r>
      <w:r w:rsidR="00ED7CDB">
        <w:t>4, 2022</w:t>
      </w:r>
    </w:p>
    <w:p w14:paraId="4387CC74" w14:textId="77777777" w:rsidR="00FA7B3F" w:rsidRDefault="00FA7B3F" w:rsidP="00FA7B3F"/>
    <w:p w14:paraId="4BBB4625" w14:textId="77777777" w:rsidR="00FA7B3F" w:rsidRDefault="00FA7B3F" w:rsidP="00FA7B3F"/>
    <w:p w14:paraId="6A7EE8A2" w14:textId="77777777" w:rsidR="00FA7B3F" w:rsidRDefault="00FA7B3F" w:rsidP="00FA7B3F">
      <w:pPr>
        <w:ind w:left="720" w:right="720"/>
      </w:pPr>
      <w:r>
        <w:t>United States Geological Survey</w:t>
      </w:r>
    </w:p>
    <w:p w14:paraId="21AF7DF9" w14:textId="77777777" w:rsidR="00FA7B3F" w:rsidRDefault="00FA7B3F" w:rsidP="00FA7B3F">
      <w:pPr>
        <w:ind w:left="720" w:right="720"/>
      </w:pPr>
      <w:r>
        <w:t>MS 908 National Center</w:t>
      </w:r>
    </w:p>
    <w:p w14:paraId="64807B3E" w14:textId="77777777" w:rsidR="00FA7B3F" w:rsidRDefault="00FA7B3F" w:rsidP="00FA7B3F">
      <w:pPr>
        <w:ind w:left="720" w:right="720"/>
      </w:pPr>
      <w:smartTag w:uri="urn:schemas-microsoft-com:office:smarttags" w:element="Street">
        <w:smartTag w:uri="urn:schemas-microsoft-com:office:smarttags" w:element="address">
          <w:r>
            <w:t>12201 Sunrise Valley Drive</w:t>
          </w:r>
        </w:smartTag>
      </w:smartTag>
    </w:p>
    <w:p w14:paraId="3004E5CC" w14:textId="77777777" w:rsidR="00FA7B3F" w:rsidRDefault="00FA7B3F" w:rsidP="00FA7B3F">
      <w:pPr>
        <w:ind w:left="720" w:right="720"/>
      </w:pPr>
      <w:r>
        <w:t>Reston, Virginia 20192</w:t>
      </w:r>
    </w:p>
    <w:p w14:paraId="46F088A5" w14:textId="77777777" w:rsidR="00FA7B3F" w:rsidRDefault="00FA7B3F" w:rsidP="00FA7B3F">
      <w:pPr>
        <w:ind w:left="720" w:right="720"/>
      </w:pPr>
      <w:r>
        <w:t xml:space="preserve">Attention: </w:t>
      </w:r>
      <w:r w:rsidR="004D320A">
        <w:t>Jenna Shelton</w:t>
      </w:r>
    </w:p>
    <w:p w14:paraId="14B6EB00" w14:textId="77777777" w:rsidR="00FA7B3F" w:rsidRDefault="00FA7B3F" w:rsidP="00FA7B3F">
      <w:pPr>
        <w:ind w:left="720" w:right="720"/>
      </w:pPr>
    </w:p>
    <w:p w14:paraId="4862164C" w14:textId="77777777" w:rsidR="00FA7B3F" w:rsidRDefault="00FA7B3F" w:rsidP="00FA7B3F">
      <w:pPr>
        <w:ind w:left="720" w:right="720"/>
      </w:pPr>
    </w:p>
    <w:p w14:paraId="75FE3D65" w14:textId="77777777" w:rsidR="00FA7B3F" w:rsidRDefault="00FA7B3F" w:rsidP="00FA7B3F">
      <w:pPr>
        <w:ind w:left="720" w:right="720"/>
      </w:pPr>
      <w:r>
        <w:t xml:space="preserve">Subject:   </w:t>
      </w:r>
      <w:r>
        <w:tab/>
        <w:t>Virginia Department of Energy, Geology and Mineral Resources Program</w:t>
      </w:r>
    </w:p>
    <w:p w14:paraId="35863916" w14:textId="77777777" w:rsidR="00FA7B3F" w:rsidRDefault="00FA7B3F" w:rsidP="00FA7B3F">
      <w:pPr>
        <w:ind w:left="720" w:right="720"/>
        <w:rPr>
          <w:iCs/>
          <w:sz w:val="28"/>
          <w:szCs w:val="28"/>
        </w:rPr>
      </w:pPr>
      <w:r>
        <w:tab/>
      </w:r>
      <w:r>
        <w:tab/>
        <w:t xml:space="preserve">STATEMAP Award </w:t>
      </w:r>
      <w:r w:rsidR="00D2777E">
        <w:rPr>
          <w:color w:val="222222"/>
          <w:shd w:val="clear" w:color="auto" w:fill="FFFFFF"/>
        </w:rPr>
        <w:t>G21AC10878</w:t>
      </w:r>
    </w:p>
    <w:p w14:paraId="7948E252" w14:textId="77777777" w:rsidR="00FA7B3F" w:rsidRDefault="00FA7B3F" w:rsidP="00FA7B3F">
      <w:pPr>
        <w:ind w:right="720"/>
      </w:pPr>
    </w:p>
    <w:p w14:paraId="7C1F621D" w14:textId="77777777" w:rsidR="00FA7B3F" w:rsidRDefault="00FA7B3F" w:rsidP="00FA7B3F">
      <w:pPr>
        <w:ind w:right="720"/>
      </w:pPr>
    </w:p>
    <w:p w14:paraId="5B03FC54" w14:textId="77777777" w:rsidR="00FA7B3F" w:rsidRDefault="004D320A" w:rsidP="00FA7B3F">
      <w:pPr>
        <w:ind w:left="720" w:right="720"/>
      </w:pPr>
      <w:r>
        <w:t>Dr. Shelton</w:t>
      </w:r>
      <w:r w:rsidR="00FA7B3F">
        <w:t>:</w:t>
      </w:r>
    </w:p>
    <w:p w14:paraId="42F3FDDA" w14:textId="77777777" w:rsidR="00FA7B3F" w:rsidRDefault="00FA7B3F" w:rsidP="00FA7B3F">
      <w:pPr>
        <w:ind w:left="720" w:right="720"/>
      </w:pPr>
    </w:p>
    <w:p w14:paraId="255E7E25" w14:textId="712503F0" w:rsidR="00FA7B3F" w:rsidRDefault="00FA7B3F" w:rsidP="00FA7B3F">
      <w:pPr>
        <w:ind w:left="720" w:right="720" w:firstLine="720"/>
        <w:jc w:val="both"/>
      </w:pPr>
      <w:r>
        <w:t xml:space="preserve">I am pleased to present one of the </w:t>
      </w:r>
      <w:r w:rsidR="00ED7CDB">
        <w:t>2021-2022</w:t>
      </w:r>
      <w:r>
        <w:t xml:space="preserve"> deliverable maps for the Commonwealth of Virginia. The following STATEMAP deliverable, a Level-</w:t>
      </w:r>
      <w:r w:rsidR="00ED7CDB">
        <w:t>3</w:t>
      </w:r>
      <w:r w:rsidRPr="00343346">
        <w:t xml:space="preserve"> </w:t>
      </w:r>
      <w:proofErr w:type="spellStart"/>
      <w:r w:rsidRPr="00343346">
        <w:t>GeMS</w:t>
      </w:r>
      <w:proofErr w:type="spellEnd"/>
      <w:r w:rsidRPr="00343346">
        <w:t xml:space="preserve"> geodatabase of the</w:t>
      </w:r>
      <w:r w:rsidR="00B113F6">
        <w:t xml:space="preserve"> Virginia Karst Derivative - Phase 1 geologic map</w:t>
      </w:r>
      <w:r>
        <w:t xml:space="preserve">, is being uploaded to the NCGMP management system. </w:t>
      </w:r>
    </w:p>
    <w:p w14:paraId="351A2523" w14:textId="77777777" w:rsidR="00FA7B3F" w:rsidRDefault="00FA7B3F" w:rsidP="00FA7B3F">
      <w:pPr>
        <w:ind w:left="720" w:right="720" w:firstLine="720"/>
        <w:jc w:val="both"/>
      </w:pPr>
    </w:p>
    <w:p w14:paraId="22E95770" w14:textId="0CD1A27B" w:rsidR="00B113F6" w:rsidRDefault="00FA7B3F" w:rsidP="00B113F6">
      <w:pPr>
        <w:pStyle w:val="ListParagraph"/>
        <w:numPr>
          <w:ilvl w:val="0"/>
          <w:numId w:val="1"/>
        </w:numPr>
        <w:ind w:right="720"/>
        <w:jc w:val="both"/>
      </w:pPr>
      <w:r>
        <w:t>The full citation for this deliverable map geodatabase is as follows:</w:t>
      </w:r>
      <w:r w:rsidR="00ED7CDB">
        <w:rPr>
          <w:color w:val="000000"/>
          <w:shd w:val="clear" w:color="auto" w:fill="FFFFFF"/>
        </w:rPr>
        <w:t> </w:t>
      </w:r>
      <w:r w:rsidR="00B113F6" w:rsidRPr="00B113F6">
        <w:rPr>
          <w:rStyle w:val="normaltextrun"/>
          <w:color w:val="000000"/>
          <w:shd w:val="clear" w:color="auto" w:fill="FFFFFF"/>
          <w:lang w:val="en"/>
        </w:rPr>
        <w:t>Heller, M.J., Witt, A.C., Finnerty, P.C., Gunn, T.S., Mangum, H.E., Kelly, W.S., Skiffington, L.C., Brown, C.H, Ralph, V.G., Maynard, J.P., Orndorff, W.D., Bruckno, B.S., and Futrell, M., 2022, Phase I geologic map database of karst geology in the I-81 Corridor, Virginia: Virginia Geology and Mineral Resources Program Open-file Report 2022-10, 1:24,000-scale database.</w:t>
      </w:r>
    </w:p>
    <w:p w14:paraId="397EC55F" w14:textId="77777777" w:rsidR="002E2B5C" w:rsidRDefault="002E2B5C" w:rsidP="002E2B5C">
      <w:pPr>
        <w:pStyle w:val="ListParagraph"/>
        <w:numPr>
          <w:ilvl w:val="0"/>
          <w:numId w:val="1"/>
        </w:numPr>
        <w:ind w:right="720"/>
        <w:jc w:val="both"/>
      </w:pPr>
      <w:r>
        <w:t xml:space="preserve">This </w:t>
      </w:r>
      <w:proofErr w:type="spellStart"/>
      <w:r>
        <w:t>GeMS</w:t>
      </w:r>
      <w:proofErr w:type="spellEnd"/>
      <w:r>
        <w:t xml:space="preserve"> geodatabase is a new publication not currently listed in the NGMDB catalog.</w:t>
      </w:r>
    </w:p>
    <w:p w14:paraId="4F66A361" w14:textId="77777777" w:rsidR="00FA7B3F" w:rsidRDefault="00FA7B3F" w:rsidP="00FA7B3F">
      <w:pPr>
        <w:pStyle w:val="ListParagraph"/>
        <w:numPr>
          <w:ilvl w:val="0"/>
          <w:numId w:val="1"/>
        </w:numPr>
        <w:ind w:right="720"/>
        <w:jc w:val="both"/>
      </w:pPr>
      <w:r>
        <w:t>The data</w:t>
      </w:r>
      <w:r w:rsidR="00ED7CDB">
        <w:t xml:space="preserve">base is </w:t>
      </w:r>
      <w:proofErr w:type="spellStart"/>
      <w:r w:rsidR="00ED7CDB">
        <w:t>GeMS</w:t>
      </w:r>
      <w:proofErr w:type="spellEnd"/>
      <w:r w:rsidR="00ED7CDB">
        <w:t xml:space="preserve"> Level-3</w:t>
      </w:r>
      <w:r>
        <w:t xml:space="preserve"> compliant.</w:t>
      </w:r>
    </w:p>
    <w:p w14:paraId="2F96A039" w14:textId="3A0B8EA5" w:rsidR="00FA7B3F" w:rsidRDefault="00FA7B3F" w:rsidP="00FA7B3F">
      <w:pPr>
        <w:pStyle w:val="ListParagraph"/>
        <w:numPr>
          <w:ilvl w:val="0"/>
          <w:numId w:val="1"/>
        </w:numPr>
        <w:ind w:right="720"/>
        <w:jc w:val="both"/>
      </w:pPr>
      <w:r>
        <w:t>The submittal package, including all required GIS files, metadata, and grap</w:t>
      </w:r>
      <w:r w:rsidR="00ED7CDB">
        <w:t>hics can be found in the VA_2021</w:t>
      </w:r>
      <w:r>
        <w:t>_</w:t>
      </w:r>
      <w:r w:rsidR="00B113F6">
        <w:t>KarstDerivative_Phase1</w:t>
      </w:r>
      <w:r>
        <w:t xml:space="preserve">.zip file. A high-resolution </w:t>
      </w:r>
      <w:r w:rsidR="00B113F6">
        <w:t>JPG</w:t>
      </w:r>
      <w:r>
        <w:t xml:space="preserve"> map is also available in this ZIP file.</w:t>
      </w:r>
    </w:p>
    <w:p w14:paraId="408D7855" w14:textId="45D139ED" w:rsidR="00CA4456" w:rsidRDefault="00FA7B3F" w:rsidP="009143D6">
      <w:pPr>
        <w:pStyle w:val="ListParagraph"/>
        <w:numPr>
          <w:ilvl w:val="0"/>
          <w:numId w:val="1"/>
        </w:numPr>
        <w:ind w:right="720"/>
        <w:jc w:val="both"/>
      </w:pPr>
      <w:r>
        <w:t xml:space="preserve">This publication is currently </w:t>
      </w:r>
      <w:r w:rsidR="002E2B5C">
        <w:t xml:space="preserve">not </w:t>
      </w:r>
      <w:r>
        <w:t>available on the Virginia Energy website</w:t>
      </w:r>
      <w:r w:rsidR="004D320A">
        <w:t>.</w:t>
      </w:r>
    </w:p>
    <w:p w14:paraId="4DF2E47F" w14:textId="325E0D91" w:rsidR="00B07E08" w:rsidRDefault="000B46F6" w:rsidP="000B46F6">
      <w:pPr>
        <w:pStyle w:val="ListParagraph"/>
        <w:numPr>
          <w:ilvl w:val="0"/>
          <w:numId w:val="1"/>
        </w:numPr>
        <w:ind w:right="720"/>
        <w:jc w:val="both"/>
      </w:pPr>
      <w:r>
        <w:t xml:space="preserve">There was no significant need to deviate from the </w:t>
      </w:r>
      <w:proofErr w:type="spellStart"/>
      <w:r>
        <w:t>GeMS</w:t>
      </w:r>
      <w:proofErr w:type="spellEnd"/>
      <w:r>
        <w:t xml:space="preserve"> schema</w:t>
      </w:r>
      <w:r w:rsidR="00B113F6">
        <w:t xml:space="preserve"> for the geologic map features classes</w:t>
      </w:r>
      <w:r w:rsidR="00412304">
        <w:t>.</w:t>
      </w:r>
      <w:r w:rsidR="00B07E08">
        <w:t xml:space="preserve"> However, a</w:t>
      </w:r>
      <w:r w:rsidR="00412304">
        <w:t xml:space="preserve"> new field called “</w:t>
      </w:r>
      <w:proofErr w:type="spellStart"/>
      <w:r w:rsidR="00412304">
        <w:t>DescriptionSimplified</w:t>
      </w:r>
      <w:proofErr w:type="spellEnd"/>
      <w:r w:rsidR="00412304">
        <w:t xml:space="preserve">” was added to the </w:t>
      </w:r>
      <w:proofErr w:type="spellStart"/>
      <w:r w:rsidR="00412304">
        <w:t>DescriptionOfMapUnits</w:t>
      </w:r>
      <w:proofErr w:type="spellEnd"/>
      <w:r w:rsidR="00B07E08">
        <w:t xml:space="preserve"> table </w:t>
      </w:r>
      <w:proofErr w:type="gramStart"/>
      <w:r w:rsidR="00694A6E">
        <w:t>in order to</w:t>
      </w:r>
      <w:proofErr w:type="gramEnd"/>
      <w:r w:rsidR="00694A6E">
        <w:t xml:space="preserve"> </w:t>
      </w:r>
      <w:r w:rsidR="00B07E08">
        <w:t xml:space="preserve">capture simplified geologic descriptions for each map unit. These descriptions were designed to be easily understood by non-scientists and </w:t>
      </w:r>
      <w:r w:rsidR="00B07E08">
        <w:lastRenderedPageBreak/>
        <w:t xml:space="preserve">the </w:t>
      </w:r>
      <w:r w:rsidR="00567D2E">
        <w:t>public</w:t>
      </w:r>
      <w:r w:rsidR="00B07E08">
        <w:t xml:space="preserve">. They were also used to create the map unit descriptions on the map publication layout. A URL field was also added to the </w:t>
      </w:r>
      <w:proofErr w:type="spellStart"/>
      <w:r w:rsidR="00B07E08">
        <w:t>GenericPoints</w:t>
      </w:r>
      <w:proofErr w:type="spellEnd"/>
      <w:r w:rsidR="00B07E08">
        <w:t xml:space="preserve"> feature class to capture the web map service information for Virginia Department of Transportation </w:t>
      </w:r>
      <w:r w:rsidR="00EF04CD">
        <w:t xml:space="preserve">(VDOT) </w:t>
      </w:r>
      <w:r w:rsidR="00B07E08">
        <w:t xml:space="preserve">geologic borings. </w:t>
      </w:r>
    </w:p>
    <w:p w14:paraId="097989DD" w14:textId="66676B2C" w:rsidR="00B07E08" w:rsidRDefault="00B07E08" w:rsidP="00B07E08">
      <w:pPr>
        <w:pStyle w:val="ListParagraph"/>
        <w:numPr>
          <w:ilvl w:val="0"/>
          <w:numId w:val="1"/>
        </w:numPr>
        <w:ind w:right="720"/>
        <w:jc w:val="both"/>
      </w:pPr>
      <w:r>
        <w:t>S</w:t>
      </w:r>
      <w:r w:rsidR="00412304">
        <w:t>everal new feature classes</w:t>
      </w:r>
      <w:r>
        <w:t xml:space="preserve">, </w:t>
      </w:r>
      <w:r w:rsidR="00412304">
        <w:t>non-spatial tables</w:t>
      </w:r>
      <w:r>
        <w:t>, and relationship classes</w:t>
      </w:r>
      <w:r w:rsidR="00412304">
        <w:t xml:space="preserve"> were added to the geodatabase to adequately capture sinkhole locations, carbonate rock sample information, and natural feature locations. Below is a list </w:t>
      </w:r>
      <w:r w:rsidR="0049374C">
        <w:t xml:space="preserve">of these additions and their </w:t>
      </w:r>
      <w:r>
        <w:t>definitions</w:t>
      </w:r>
      <w:r w:rsidR="000B46F6">
        <w:t>:</w:t>
      </w:r>
    </w:p>
    <w:p w14:paraId="6B81A475" w14:textId="3318194B" w:rsidR="00B07E08" w:rsidRDefault="00B07E08" w:rsidP="00B07E08">
      <w:pPr>
        <w:pStyle w:val="ListParagraph"/>
        <w:numPr>
          <w:ilvl w:val="1"/>
          <w:numId w:val="1"/>
        </w:numPr>
        <w:ind w:right="720"/>
        <w:jc w:val="both"/>
      </w:pPr>
      <w:proofErr w:type="spellStart"/>
      <w:r>
        <w:t>Carbonate_Chlorine</w:t>
      </w:r>
      <w:proofErr w:type="spellEnd"/>
      <w:r>
        <w:t>:</w:t>
      </w:r>
      <w:r w:rsidR="00C161C2">
        <w:t xml:space="preserve"> </w:t>
      </w:r>
      <w:r>
        <w:t xml:space="preserve">non-spatial table with </w:t>
      </w:r>
      <w:r w:rsidR="00C161C2">
        <w:t>a summary</w:t>
      </w:r>
      <w:r w:rsidR="00C161C2" w:rsidRPr="00C161C2">
        <w:t xml:space="preserve"> of chlorine analyses for carbonate rock samples</w:t>
      </w:r>
    </w:p>
    <w:p w14:paraId="3D95CF9E" w14:textId="1EEADC74" w:rsidR="00B07E08" w:rsidRDefault="00B07E08" w:rsidP="00B07E08">
      <w:pPr>
        <w:pStyle w:val="ListParagraph"/>
        <w:numPr>
          <w:ilvl w:val="1"/>
          <w:numId w:val="1"/>
        </w:numPr>
        <w:ind w:right="720"/>
        <w:jc w:val="both"/>
      </w:pPr>
      <w:proofErr w:type="spellStart"/>
      <w:r>
        <w:t>Carbonate_Reflectance</w:t>
      </w:r>
      <w:proofErr w:type="spellEnd"/>
      <w:r w:rsidR="00C161C2">
        <w:t xml:space="preserve">: non-spatial table with a summary of </w:t>
      </w:r>
      <w:r w:rsidR="00C161C2" w:rsidRPr="00C161C2">
        <w:t>reflectance tests for carbonate rock samples</w:t>
      </w:r>
    </w:p>
    <w:p w14:paraId="02A09F1C" w14:textId="5C0B6E88" w:rsidR="00B07E08" w:rsidRDefault="00B07E08" w:rsidP="00B07E08">
      <w:pPr>
        <w:pStyle w:val="ListParagraph"/>
        <w:numPr>
          <w:ilvl w:val="1"/>
          <w:numId w:val="1"/>
        </w:numPr>
        <w:ind w:right="720"/>
        <w:jc w:val="both"/>
      </w:pPr>
      <w:proofErr w:type="spellStart"/>
      <w:r>
        <w:t>Carbonate_TraceElement</w:t>
      </w:r>
      <w:proofErr w:type="spellEnd"/>
      <w:r w:rsidR="00C161C2">
        <w:t>: non-spatial table with a s</w:t>
      </w:r>
      <w:r w:rsidR="00C161C2" w:rsidRPr="00C161C2">
        <w:t>ummary of semiquantitative spectrographic trace-element analysis of carbonate rock samples.</w:t>
      </w:r>
    </w:p>
    <w:p w14:paraId="688E463C" w14:textId="4A2F6C99" w:rsidR="00B07E08" w:rsidRDefault="00B07E08" w:rsidP="00B07E08">
      <w:pPr>
        <w:pStyle w:val="ListParagraph"/>
        <w:numPr>
          <w:ilvl w:val="1"/>
          <w:numId w:val="1"/>
        </w:numPr>
        <w:ind w:right="720"/>
        <w:jc w:val="both"/>
      </w:pPr>
      <w:proofErr w:type="spellStart"/>
      <w:r>
        <w:t>Carbonate_WholeRock</w:t>
      </w:r>
      <w:proofErr w:type="spellEnd"/>
      <w:r w:rsidR="00C161C2">
        <w:t xml:space="preserve">: non-spatial table with a </w:t>
      </w:r>
      <w:r w:rsidR="00C42581">
        <w:t>s</w:t>
      </w:r>
      <w:r w:rsidR="00C161C2" w:rsidRPr="00C161C2">
        <w:t>ummary of whole rock carbonate sample analyses</w:t>
      </w:r>
    </w:p>
    <w:p w14:paraId="3822E08D" w14:textId="3D9AD78E" w:rsidR="00B07E08" w:rsidRDefault="00B07E08" w:rsidP="00B07E08">
      <w:pPr>
        <w:pStyle w:val="ListParagraph"/>
        <w:numPr>
          <w:ilvl w:val="1"/>
          <w:numId w:val="1"/>
        </w:numPr>
        <w:ind w:right="720"/>
        <w:jc w:val="both"/>
      </w:pPr>
      <w:proofErr w:type="spellStart"/>
      <w:r>
        <w:t>carb_to_chlorine</w:t>
      </w:r>
      <w:proofErr w:type="spellEnd"/>
      <w:r w:rsidR="00C161C2">
        <w:t>: r</w:t>
      </w:r>
      <w:r w:rsidR="00C161C2" w:rsidRPr="00C161C2">
        <w:t xml:space="preserve">elationship class connecting the </w:t>
      </w:r>
      <w:proofErr w:type="spellStart"/>
      <w:r w:rsidR="00C161C2" w:rsidRPr="00C161C2">
        <w:t>Carbonate_Chlorine</w:t>
      </w:r>
      <w:proofErr w:type="spellEnd"/>
      <w:r w:rsidR="00C161C2" w:rsidRPr="00C161C2">
        <w:t xml:space="preserve"> non-spatial table to the carbonate feature class</w:t>
      </w:r>
    </w:p>
    <w:p w14:paraId="5AB15508" w14:textId="30FB8E9D" w:rsidR="00B07E08" w:rsidRDefault="00B07E08" w:rsidP="00B07E08">
      <w:pPr>
        <w:pStyle w:val="ListParagraph"/>
        <w:numPr>
          <w:ilvl w:val="1"/>
          <w:numId w:val="1"/>
        </w:numPr>
        <w:ind w:right="720"/>
        <w:jc w:val="both"/>
      </w:pPr>
      <w:proofErr w:type="spellStart"/>
      <w:r>
        <w:t>carb_to_reflectance</w:t>
      </w:r>
      <w:proofErr w:type="spellEnd"/>
      <w:r w:rsidR="00C161C2">
        <w:t>: r</w:t>
      </w:r>
      <w:r w:rsidR="00C161C2" w:rsidRPr="00C161C2">
        <w:t xml:space="preserve">elationship class connecting the </w:t>
      </w:r>
      <w:proofErr w:type="spellStart"/>
      <w:r w:rsidR="00C161C2" w:rsidRPr="00C161C2">
        <w:t>Carbonate_Reflectance</w:t>
      </w:r>
      <w:proofErr w:type="spellEnd"/>
      <w:r w:rsidR="00C161C2" w:rsidRPr="00C161C2">
        <w:t xml:space="preserve"> non-spatial table to the carbonate feature class</w:t>
      </w:r>
    </w:p>
    <w:p w14:paraId="3F34B9F5" w14:textId="3F57AAFE" w:rsidR="00C161C2" w:rsidRDefault="00B07E08" w:rsidP="00C161C2">
      <w:pPr>
        <w:pStyle w:val="ListParagraph"/>
        <w:numPr>
          <w:ilvl w:val="1"/>
          <w:numId w:val="1"/>
        </w:numPr>
        <w:ind w:right="720"/>
        <w:jc w:val="both"/>
      </w:pPr>
      <w:proofErr w:type="spellStart"/>
      <w:r>
        <w:t>carb_to_TraceElement</w:t>
      </w:r>
      <w:proofErr w:type="spellEnd"/>
      <w:r w:rsidR="00C161C2">
        <w:t>: r</w:t>
      </w:r>
      <w:r w:rsidR="00C161C2" w:rsidRPr="00C161C2">
        <w:t xml:space="preserve">elationship class connecting the </w:t>
      </w:r>
      <w:proofErr w:type="spellStart"/>
      <w:r w:rsidR="00C161C2" w:rsidRPr="00C161C2">
        <w:t>Carbonate_TraceElement</w:t>
      </w:r>
      <w:proofErr w:type="spellEnd"/>
      <w:r w:rsidR="00C161C2" w:rsidRPr="00C161C2">
        <w:t xml:space="preserve"> non-spatial table to the carbonate feature class</w:t>
      </w:r>
    </w:p>
    <w:p w14:paraId="437AE530" w14:textId="018BD1BA" w:rsidR="00B07E08" w:rsidRDefault="00B07E08" w:rsidP="00C161C2">
      <w:pPr>
        <w:pStyle w:val="ListParagraph"/>
        <w:numPr>
          <w:ilvl w:val="1"/>
          <w:numId w:val="1"/>
        </w:numPr>
        <w:ind w:right="720"/>
        <w:jc w:val="both"/>
      </w:pPr>
      <w:proofErr w:type="spellStart"/>
      <w:r>
        <w:t>carb_to_WholeRock</w:t>
      </w:r>
      <w:proofErr w:type="spellEnd"/>
      <w:r w:rsidR="00C161C2">
        <w:t>: r</w:t>
      </w:r>
      <w:r w:rsidR="00C161C2" w:rsidRPr="00C161C2">
        <w:t xml:space="preserve">elationship class connecting the </w:t>
      </w:r>
      <w:proofErr w:type="spellStart"/>
      <w:r w:rsidR="00C161C2" w:rsidRPr="00C161C2">
        <w:t>Carbonate_WholeRock</w:t>
      </w:r>
      <w:proofErr w:type="spellEnd"/>
      <w:r w:rsidR="00C161C2" w:rsidRPr="00C161C2">
        <w:t xml:space="preserve"> non-spatial table to the carbonate feature class</w:t>
      </w:r>
    </w:p>
    <w:p w14:paraId="26F7DCBE" w14:textId="64B9A8D6" w:rsidR="00B07E08" w:rsidRDefault="00B07E08" w:rsidP="00B07E08">
      <w:pPr>
        <w:pStyle w:val="ListParagraph"/>
        <w:numPr>
          <w:ilvl w:val="1"/>
          <w:numId w:val="1"/>
        </w:numPr>
        <w:ind w:right="720"/>
        <w:jc w:val="both"/>
      </w:pPr>
      <w:proofErr w:type="spellStart"/>
      <w:r>
        <w:t>Karst_density</w:t>
      </w:r>
      <w:proofErr w:type="spellEnd"/>
      <w:r w:rsidR="00C161C2">
        <w:t xml:space="preserve">: </w:t>
      </w:r>
      <w:r w:rsidR="00C161C2" w:rsidRPr="00C161C2">
        <w:t>The karst density raster</w:t>
      </w:r>
      <w:r w:rsidR="00C161C2">
        <w:t xml:space="preserve"> dataset</w:t>
      </w:r>
      <w:r w:rsidR="00C161C2" w:rsidRPr="00C161C2">
        <w:t>. Values of each pixel represent the number of karst features per square mile.</w:t>
      </w:r>
    </w:p>
    <w:p w14:paraId="031F8BB9" w14:textId="1CAE2590" w:rsidR="00B07E08" w:rsidRDefault="00B07E08" w:rsidP="00B07E08">
      <w:pPr>
        <w:ind w:left="1800" w:right="720"/>
        <w:jc w:val="both"/>
      </w:pPr>
      <w:r>
        <w:t>Within the Sinkhole Feature Dataset:</w:t>
      </w:r>
    </w:p>
    <w:p w14:paraId="0216AE9F" w14:textId="710FA58E" w:rsidR="00B07E08" w:rsidRDefault="00B07E08" w:rsidP="00B07E08">
      <w:pPr>
        <w:pStyle w:val="ListParagraph"/>
        <w:numPr>
          <w:ilvl w:val="1"/>
          <w:numId w:val="1"/>
        </w:numPr>
        <w:ind w:right="720"/>
        <w:jc w:val="both"/>
      </w:pPr>
      <w:proofErr w:type="spellStart"/>
      <w:r>
        <w:t>SinkholePoints</w:t>
      </w:r>
      <w:proofErr w:type="spellEnd"/>
      <w:r w:rsidR="00EF04CD">
        <w:t>: feature class of sinkhole point locations</w:t>
      </w:r>
    </w:p>
    <w:p w14:paraId="49F1D5EA" w14:textId="7FC2D25D" w:rsidR="00B07E08" w:rsidRDefault="00B07E08" w:rsidP="00B07E08">
      <w:pPr>
        <w:pStyle w:val="ListParagraph"/>
        <w:numPr>
          <w:ilvl w:val="1"/>
          <w:numId w:val="1"/>
        </w:numPr>
        <w:ind w:right="720"/>
        <w:jc w:val="both"/>
      </w:pPr>
      <w:proofErr w:type="spellStart"/>
      <w:r>
        <w:t>SinkholePolys</w:t>
      </w:r>
      <w:proofErr w:type="spellEnd"/>
      <w:r w:rsidR="00EF04CD">
        <w:t>: feature class of sinkhole polygon locations</w:t>
      </w:r>
    </w:p>
    <w:p w14:paraId="0277CDBF" w14:textId="1570AA17" w:rsidR="00B07E08" w:rsidRDefault="00B07E08" w:rsidP="00B07E08">
      <w:pPr>
        <w:pStyle w:val="ListParagraph"/>
        <w:numPr>
          <w:ilvl w:val="1"/>
          <w:numId w:val="1"/>
        </w:numPr>
        <w:ind w:right="720"/>
        <w:jc w:val="both"/>
      </w:pPr>
      <w:proofErr w:type="spellStart"/>
      <w:r>
        <w:t>Sinkhole_Repair_Areas</w:t>
      </w:r>
      <w:proofErr w:type="spellEnd"/>
      <w:r w:rsidR="00EF04CD">
        <w:t>: point feature class of VDOT sinkhole mitigation locations</w:t>
      </w:r>
    </w:p>
    <w:p w14:paraId="42FA9817" w14:textId="7BAEEE5A" w:rsidR="00B07E08" w:rsidRDefault="00B07E08" w:rsidP="00B07E08">
      <w:pPr>
        <w:ind w:left="1800" w:right="720"/>
        <w:jc w:val="both"/>
      </w:pPr>
      <w:r>
        <w:t xml:space="preserve">Within the </w:t>
      </w:r>
      <w:proofErr w:type="spellStart"/>
      <w:r>
        <w:t>Natural_Features</w:t>
      </w:r>
      <w:proofErr w:type="spellEnd"/>
      <w:r>
        <w:t xml:space="preserve"> feature dataset:</w:t>
      </w:r>
    </w:p>
    <w:p w14:paraId="0010FFF6" w14:textId="2C128F77" w:rsidR="00B07E08" w:rsidRDefault="00EF04CD" w:rsidP="00B07E08">
      <w:pPr>
        <w:pStyle w:val="ListParagraph"/>
        <w:numPr>
          <w:ilvl w:val="1"/>
          <w:numId w:val="1"/>
        </w:numPr>
        <w:ind w:right="720"/>
        <w:jc w:val="both"/>
      </w:pPr>
      <w:r>
        <w:t>S</w:t>
      </w:r>
      <w:r w:rsidR="00B07E08">
        <w:t>prings</w:t>
      </w:r>
      <w:r>
        <w:t xml:space="preserve">: point feature class of </w:t>
      </w:r>
      <w:r w:rsidR="00694A6E">
        <w:t xml:space="preserve">springs derived from the </w:t>
      </w:r>
      <w:r>
        <w:t>Virginia Department of Environmental Quality (DEQ) spring</w:t>
      </w:r>
      <w:r w:rsidR="00694A6E">
        <w:t>s database</w:t>
      </w:r>
    </w:p>
    <w:p w14:paraId="35E657A5" w14:textId="691CCC98" w:rsidR="00B07E08" w:rsidRDefault="00B07E08" w:rsidP="00B07E08">
      <w:pPr>
        <w:ind w:left="1800" w:right="720"/>
        <w:jc w:val="both"/>
      </w:pPr>
      <w:r>
        <w:t xml:space="preserve">Within the </w:t>
      </w:r>
      <w:proofErr w:type="spellStart"/>
      <w:r>
        <w:t>Carbonate_Samples</w:t>
      </w:r>
      <w:proofErr w:type="spellEnd"/>
      <w:r>
        <w:t xml:space="preserve"> feature dataset</w:t>
      </w:r>
    </w:p>
    <w:p w14:paraId="735A279B" w14:textId="64AE5E8A" w:rsidR="00EF04CD" w:rsidRDefault="00EF04CD" w:rsidP="00EF04CD">
      <w:pPr>
        <w:pStyle w:val="ListParagraph"/>
        <w:numPr>
          <w:ilvl w:val="1"/>
          <w:numId w:val="1"/>
        </w:numPr>
        <w:ind w:right="720"/>
        <w:jc w:val="both"/>
      </w:pPr>
      <w:r>
        <w:t>C</w:t>
      </w:r>
      <w:r w:rsidR="00B07E08">
        <w:t>arbonate</w:t>
      </w:r>
      <w:r>
        <w:t>: point feature class of carbonate sample locations from the GMR carbonate database</w:t>
      </w:r>
    </w:p>
    <w:p w14:paraId="106DD071" w14:textId="77777777" w:rsidR="00EF04CD" w:rsidRDefault="00EF04CD" w:rsidP="00EF04CD">
      <w:pPr>
        <w:pStyle w:val="ListParagraph"/>
        <w:ind w:left="2160" w:right="720"/>
        <w:jc w:val="both"/>
      </w:pPr>
    </w:p>
    <w:p w14:paraId="6CBA202E" w14:textId="17BAF451" w:rsidR="00227F54" w:rsidRDefault="00CE2935" w:rsidP="00227F54">
      <w:pPr>
        <w:pStyle w:val="ListParagraph"/>
        <w:numPr>
          <w:ilvl w:val="0"/>
          <w:numId w:val="1"/>
        </w:numPr>
        <w:ind w:right="720"/>
        <w:jc w:val="both"/>
      </w:pPr>
      <w:r>
        <w:t xml:space="preserve">Several published 1:24,000-scale geologic maps were used to compile the carbonate geology for this map. The following </w:t>
      </w:r>
      <w:r w:rsidR="00E040F5">
        <w:t xml:space="preserve">NGMDB </w:t>
      </w:r>
      <w:r>
        <w:t xml:space="preserve">record </w:t>
      </w:r>
      <w:r w:rsidR="00E040F5">
        <w:t>IDs listed below</w:t>
      </w:r>
      <w:r w:rsidR="00227F54">
        <w:t xml:space="preserve"> </w:t>
      </w:r>
      <w:r>
        <w:t>correspond to these published maps. H</w:t>
      </w:r>
      <w:r w:rsidR="00227F54">
        <w:t xml:space="preserve">yperlinks to these publications are </w:t>
      </w:r>
      <w:r>
        <w:t xml:space="preserve">also </w:t>
      </w:r>
      <w:r w:rsidR="00227F54">
        <w:t xml:space="preserve">included in the </w:t>
      </w:r>
      <w:proofErr w:type="spellStart"/>
      <w:r w:rsidR="00227F54">
        <w:t>DataSources</w:t>
      </w:r>
      <w:proofErr w:type="spellEnd"/>
      <w:r w:rsidR="00227F54">
        <w:t xml:space="preserve"> table in the URL field</w:t>
      </w:r>
      <w:r w:rsidR="00E040F5">
        <w:t>.</w:t>
      </w:r>
    </w:p>
    <w:p w14:paraId="683D73DF" w14:textId="06045A55" w:rsidR="00227F54" w:rsidRDefault="00227F54" w:rsidP="00227F54">
      <w:pPr>
        <w:pStyle w:val="ListParagraph"/>
        <w:numPr>
          <w:ilvl w:val="1"/>
          <w:numId w:val="1"/>
        </w:numPr>
        <w:ind w:right="720"/>
        <w:jc w:val="both"/>
      </w:pPr>
      <w:r>
        <w:t xml:space="preserve">109450, 100944, 39806, 39779, 39778, 109425, 109473, 100945, 38899, 109444, 38867, 87490, 109421, </w:t>
      </w:r>
      <w:r w:rsidR="00567D2E">
        <w:t xml:space="preserve">109428, </w:t>
      </w:r>
      <w:r>
        <w:t>38889, 78189, 84169,</w:t>
      </w:r>
      <w:r w:rsidR="00567D2E">
        <w:t xml:space="preserve"> 113392</w:t>
      </w:r>
    </w:p>
    <w:p w14:paraId="3CB27505" w14:textId="77777777" w:rsidR="00227F54" w:rsidRDefault="00227F54" w:rsidP="00227F54">
      <w:pPr>
        <w:ind w:right="720"/>
        <w:jc w:val="both"/>
      </w:pPr>
    </w:p>
    <w:p w14:paraId="696B8E9E" w14:textId="25401975" w:rsidR="00FA7B3F" w:rsidRDefault="00FA7B3F" w:rsidP="00567D2E">
      <w:pPr>
        <w:ind w:left="720" w:right="720" w:firstLine="720"/>
        <w:jc w:val="both"/>
      </w:pPr>
      <w:r>
        <w:t xml:space="preserve">Thank you so much for your continued support of our program during the past year. Please call me at </w:t>
      </w:r>
      <w:r w:rsidR="00B113F6" w:rsidRPr="00B113F6">
        <w:rPr>
          <w:color w:val="222222"/>
          <w:shd w:val="clear" w:color="auto" w:fill="FFFFFF"/>
        </w:rPr>
        <w:t>434-951-6319</w:t>
      </w:r>
      <w:r w:rsidR="00B113F6">
        <w:rPr>
          <w:color w:val="222222"/>
          <w:shd w:val="clear" w:color="auto" w:fill="FFFFFF"/>
        </w:rPr>
        <w:t xml:space="preserve"> </w:t>
      </w:r>
      <w:r>
        <w:t>if you have any questions regarding this deliverable.</w:t>
      </w:r>
    </w:p>
    <w:p w14:paraId="5E4B2148" w14:textId="77777777" w:rsidR="00FA7B3F" w:rsidRDefault="00FA7B3F" w:rsidP="00FA7B3F">
      <w:pPr>
        <w:ind w:right="720"/>
      </w:pPr>
    </w:p>
    <w:p w14:paraId="0348B7DA" w14:textId="77777777" w:rsidR="00FA7B3F" w:rsidRDefault="00FA7B3F" w:rsidP="00FA7B3F">
      <w:pPr>
        <w:ind w:right="720"/>
      </w:pPr>
    </w:p>
    <w:p w14:paraId="17C1E0DE" w14:textId="77777777" w:rsidR="00FA7B3F" w:rsidRDefault="00FA7B3F" w:rsidP="00FA7B3F">
      <w:pPr>
        <w:ind w:left="720" w:right="720"/>
      </w:pPr>
      <w:r>
        <w:t>Sincerely,</w:t>
      </w:r>
    </w:p>
    <w:p w14:paraId="03DC60BF" w14:textId="77777777" w:rsidR="00FA7B3F" w:rsidRDefault="00FA7B3F" w:rsidP="00FA7B3F">
      <w:pPr>
        <w:ind w:right="720"/>
      </w:pPr>
    </w:p>
    <w:p w14:paraId="315F5C55" w14:textId="6AE46FC3" w:rsidR="004A50A3" w:rsidRDefault="000C05CC" w:rsidP="00BE3E22">
      <w:pPr>
        <w:ind w:left="720" w:right="720"/>
        <w:rPr>
          <w:rFonts w:ascii="Kunstler Script" w:hAnsi="Kunstler Script"/>
          <w:sz w:val="36"/>
        </w:rPr>
      </w:pPr>
      <w:r>
        <w:rPr>
          <w:rFonts w:ascii="Kunstler Script" w:hAnsi="Kunstler Script"/>
          <w:sz w:val="36"/>
        </w:rPr>
        <w:t>Anne C. Witt</w:t>
      </w:r>
    </w:p>
    <w:p w14:paraId="3C7AB2B2" w14:textId="77777777" w:rsidR="000C05CC" w:rsidRPr="00BE3E22" w:rsidRDefault="000C05CC" w:rsidP="00BE3E22">
      <w:pPr>
        <w:ind w:left="720" w:right="720"/>
        <w:rPr>
          <w:rFonts w:ascii="Kunstler Script" w:hAnsi="Kunstler Script"/>
          <w:sz w:val="36"/>
        </w:rPr>
      </w:pPr>
    </w:p>
    <w:p w14:paraId="6A6CF7FA" w14:textId="057F434D" w:rsidR="00FA7B3F" w:rsidRDefault="00B113F6" w:rsidP="00FA7B3F">
      <w:pPr>
        <w:ind w:left="720" w:right="720"/>
      </w:pPr>
      <w:r>
        <w:t>Anne C Witt</w:t>
      </w:r>
    </w:p>
    <w:p w14:paraId="71720EA7" w14:textId="7F1AE507" w:rsidR="00FA7B3F" w:rsidRDefault="00B113F6" w:rsidP="00FA7B3F">
      <w:pPr>
        <w:ind w:left="720" w:right="720"/>
      </w:pPr>
      <w:r>
        <w:t>Geologist II</w:t>
      </w:r>
    </w:p>
    <w:p w14:paraId="3FA91EE5" w14:textId="77777777" w:rsidR="00FA7B3F" w:rsidRDefault="00FA7B3F" w:rsidP="00FA7B3F">
      <w:pPr>
        <w:ind w:left="720" w:right="720"/>
      </w:pPr>
      <w:r>
        <w:t>Virginia Department of Energy</w:t>
      </w:r>
    </w:p>
    <w:p w14:paraId="56130557" w14:textId="77777777" w:rsidR="00FA7B3F" w:rsidRDefault="00FA7B3F" w:rsidP="00FA7B3F">
      <w:pPr>
        <w:ind w:left="720" w:right="720"/>
      </w:pPr>
      <w:r>
        <w:t>Geology and Mineral Resources Program</w:t>
      </w:r>
    </w:p>
    <w:p w14:paraId="32C0C5C1" w14:textId="77777777" w:rsidR="00FA7B3F" w:rsidRDefault="00FA7B3F" w:rsidP="00FA7B3F">
      <w:pPr>
        <w:ind w:left="720" w:right="720"/>
      </w:pPr>
      <w:r>
        <w:t>900 Natural Resources Drive, Suite 500</w:t>
      </w:r>
    </w:p>
    <w:p w14:paraId="286F4D37" w14:textId="77777777" w:rsidR="00FA7B3F" w:rsidRDefault="00FA7B3F" w:rsidP="00FA7B3F">
      <w:pPr>
        <w:ind w:left="720" w:right="720"/>
      </w:pPr>
      <w:r>
        <w:t>Charlottesville, Virginia, 22903</w:t>
      </w:r>
    </w:p>
    <w:p w14:paraId="50F1F120" w14:textId="7AE0C736" w:rsidR="00FA7B3F" w:rsidRPr="00B113F6" w:rsidRDefault="00FA7B3F" w:rsidP="00FA7B3F">
      <w:pPr>
        <w:ind w:left="720" w:right="720"/>
      </w:pPr>
      <w:r w:rsidRPr="00B113F6">
        <w:t xml:space="preserve">Phone: </w:t>
      </w:r>
      <w:r w:rsidR="00B113F6" w:rsidRPr="00B113F6">
        <w:rPr>
          <w:color w:val="222222"/>
          <w:shd w:val="clear" w:color="auto" w:fill="FFFFFF"/>
        </w:rPr>
        <w:t>434-951-6319</w:t>
      </w:r>
    </w:p>
    <w:p w14:paraId="6CBC30AA" w14:textId="77777777" w:rsidR="00FA7B3F" w:rsidRDefault="00FA7B3F" w:rsidP="00FA7B3F">
      <w:pPr>
        <w:ind w:right="720"/>
        <w:rPr>
          <w:sz w:val="20"/>
        </w:rPr>
      </w:pPr>
    </w:p>
    <w:p w14:paraId="0AA3D402" w14:textId="77777777" w:rsidR="00A22C8D" w:rsidRDefault="00A22C8D"/>
    <w:sectPr w:rsidR="00A22C8D" w:rsidSect="00343346">
      <w:headerReference w:type="default" r:id="rId10"/>
      <w:footerReference w:type="default" r:id="rId11"/>
      <w:footerReference w:type="first" r:id="rId12"/>
      <w:pgSz w:w="12240" w:h="15840" w:code="1"/>
      <w:pgMar w:top="432" w:right="630" w:bottom="1440" w:left="72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0BE4C" w14:textId="77777777" w:rsidR="008F6DE6" w:rsidRDefault="008F6DE6">
      <w:r>
        <w:separator/>
      </w:r>
    </w:p>
  </w:endnote>
  <w:endnote w:type="continuationSeparator" w:id="0">
    <w:p w14:paraId="2898B64C" w14:textId="77777777" w:rsidR="008F6DE6" w:rsidRDefault="008F6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A7D9" w14:textId="77777777" w:rsidR="00365063" w:rsidRDefault="00C42581">
    <w:pPr>
      <w:pStyle w:val="Footer"/>
      <w:jc w:val="center"/>
      <w:rPr>
        <w:rFonts w:ascii="Times" w:hAnsi="Times"/>
        <w:color w:val="000080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E6611" w14:textId="77777777" w:rsidR="00365063" w:rsidRDefault="00FA7B3F">
    <w:pPr>
      <w:pStyle w:val="Footer"/>
      <w:jc w:val="center"/>
      <w:rPr>
        <w:rFonts w:ascii="Times" w:hAnsi="Times"/>
        <w:b/>
        <w:bCs/>
        <w:color w:val="3366FF"/>
        <w:sz w:val="20"/>
      </w:rPr>
    </w:pPr>
    <w:r>
      <w:rPr>
        <w:rFonts w:ascii="Times" w:hAnsi="Times"/>
        <w:b/>
        <w:bCs/>
        <w:color w:val="3366FF"/>
        <w:sz w:val="20"/>
      </w:rPr>
      <w:t>EQUAL OPPORTUNITY EMPLOYER</w:t>
    </w:r>
  </w:p>
  <w:p w14:paraId="56AE5658" w14:textId="77777777" w:rsidR="00365063" w:rsidRDefault="00FA7B3F">
    <w:pPr>
      <w:pStyle w:val="Footer"/>
      <w:jc w:val="center"/>
    </w:pPr>
    <w:r>
      <w:rPr>
        <w:rFonts w:ascii="Times" w:hAnsi="Times"/>
        <w:color w:val="3366FF"/>
        <w:sz w:val="20"/>
      </w:rPr>
      <w:t xml:space="preserve">TDD (800) 828-1120 --- </w:t>
    </w:r>
    <w:smartTag w:uri="urn:schemas-microsoft-com:office:smarttags" w:element="place">
      <w:smartTag w:uri="urn:schemas-microsoft-com:office:smarttags" w:element="PlaceName">
        <w:r>
          <w:rPr>
            <w:rFonts w:ascii="Times" w:hAnsi="Times"/>
            <w:color w:val="3366FF"/>
            <w:sz w:val="20"/>
          </w:rPr>
          <w:t>Virginia</w:t>
        </w:r>
      </w:smartTag>
      <w:r>
        <w:rPr>
          <w:rFonts w:ascii="Times" w:hAnsi="Times"/>
          <w:color w:val="3366FF"/>
          <w:sz w:val="20"/>
        </w:rPr>
        <w:t xml:space="preserve"> </w:t>
      </w:r>
      <w:smartTag w:uri="urn:schemas-microsoft-com:office:smarttags" w:element="PlaceName">
        <w:r>
          <w:rPr>
            <w:rFonts w:ascii="Times" w:hAnsi="Times"/>
            <w:color w:val="3366FF"/>
            <w:sz w:val="20"/>
          </w:rPr>
          <w:t>Relay</w:t>
        </w:r>
      </w:smartTag>
      <w:r>
        <w:rPr>
          <w:rFonts w:ascii="Times" w:hAnsi="Times"/>
          <w:color w:val="3366FF"/>
          <w:sz w:val="20"/>
        </w:rPr>
        <w:t xml:space="preserve"> </w:t>
      </w:r>
      <w:smartTag w:uri="urn:schemas-microsoft-com:office:smarttags" w:element="PlaceType">
        <w:r>
          <w:rPr>
            <w:rFonts w:ascii="Times" w:hAnsi="Times"/>
            <w:color w:val="3366FF"/>
            <w:sz w:val="20"/>
          </w:rPr>
          <w:t>Center</w:t>
        </w:r>
      </w:smartTag>
    </w:smartTag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005C7" w14:textId="77777777" w:rsidR="008F6DE6" w:rsidRDefault="008F6DE6">
      <w:r>
        <w:separator/>
      </w:r>
    </w:p>
  </w:footnote>
  <w:footnote w:type="continuationSeparator" w:id="0">
    <w:p w14:paraId="425750E6" w14:textId="77777777" w:rsidR="008F6DE6" w:rsidRDefault="008F6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28DD" w14:textId="77777777" w:rsidR="00365063" w:rsidRDefault="00C42581">
    <w:pPr>
      <w:pStyle w:val="Header"/>
      <w:tabs>
        <w:tab w:val="clear" w:pos="8640"/>
        <w:tab w:val="right" w:pos="10080"/>
      </w:tabs>
      <w:ind w:left="720" w:right="720"/>
      <w:rPr>
        <w:rStyle w:val="PageNumber"/>
      </w:rPr>
    </w:pPr>
  </w:p>
  <w:p w14:paraId="59CB8BA9" w14:textId="77777777" w:rsidR="00365063" w:rsidRDefault="00C42581">
    <w:pPr>
      <w:pStyle w:val="Header"/>
      <w:tabs>
        <w:tab w:val="clear" w:pos="8640"/>
        <w:tab w:val="right" w:pos="10080"/>
      </w:tabs>
      <w:ind w:left="720" w:right="720"/>
      <w:rPr>
        <w:rStyle w:val="PageNumber"/>
      </w:rPr>
    </w:pPr>
  </w:p>
  <w:p w14:paraId="70B9C974" w14:textId="77777777" w:rsidR="00365063" w:rsidRDefault="00C42581">
    <w:pPr>
      <w:pStyle w:val="Header"/>
      <w:tabs>
        <w:tab w:val="clear" w:pos="8640"/>
        <w:tab w:val="right" w:pos="10080"/>
      </w:tabs>
      <w:ind w:left="720" w:right="720"/>
    </w:pPr>
  </w:p>
  <w:p w14:paraId="22725909" w14:textId="77777777" w:rsidR="00365063" w:rsidRDefault="00C42581">
    <w:pPr>
      <w:pStyle w:val="Header"/>
      <w:tabs>
        <w:tab w:val="clear" w:pos="8640"/>
        <w:tab w:val="right" w:pos="10080"/>
      </w:tabs>
      <w:ind w:left="720" w:right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11B2B"/>
    <w:multiLevelType w:val="hybridMultilevel"/>
    <w:tmpl w:val="02D049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B3F"/>
    <w:rsid w:val="000B46F6"/>
    <w:rsid w:val="000C05CC"/>
    <w:rsid w:val="000F2FB0"/>
    <w:rsid w:val="00103878"/>
    <w:rsid w:val="00196905"/>
    <w:rsid w:val="00227F54"/>
    <w:rsid w:val="002E2B5C"/>
    <w:rsid w:val="003B603B"/>
    <w:rsid w:val="00412304"/>
    <w:rsid w:val="004315EE"/>
    <w:rsid w:val="00471B00"/>
    <w:rsid w:val="0049374C"/>
    <w:rsid w:val="004A50A3"/>
    <w:rsid w:val="004D320A"/>
    <w:rsid w:val="00567D2E"/>
    <w:rsid w:val="006377E9"/>
    <w:rsid w:val="00694A6E"/>
    <w:rsid w:val="00837C03"/>
    <w:rsid w:val="008F6DE6"/>
    <w:rsid w:val="00902B5A"/>
    <w:rsid w:val="00A114C3"/>
    <w:rsid w:val="00A22C8D"/>
    <w:rsid w:val="00AA4F1E"/>
    <w:rsid w:val="00B07E08"/>
    <w:rsid w:val="00B113F6"/>
    <w:rsid w:val="00BC48F6"/>
    <w:rsid w:val="00BE3E22"/>
    <w:rsid w:val="00C161C2"/>
    <w:rsid w:val="00C42581"/>
    <w:rsid w:val="00CA4456"/>
    <w:rsid w:val="00CD0DBB"/>
    <w:rsid w:val="00CE2935"/>
    <w:rsid w:val="00D2777E"/>
    <w:rsid w:val="00DB1299"/>
    <w:rsid w:val="00E040F5"/>
    <w:rsid w:val="00E25C7C"/>
    <w:rsid w:val="00ED7CDB"/>
    <w:rsid w:val="00EF04CD"/>
    <w:rsid w:val="00F24DAA"/>
    <w:rsid w:val="00F34B5E"/>
    <w:rsid w:val="00F63580"/>
    <w:rsid w:val="00FA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Name"/>
  <w:shapeDefaults>
    <o:shapedefaults v:ext="edit" spidmax="1027"/>
    <o:shapelayout v:ext="edit">
      <o:idmap v:ext="edit" data="1"/>
    </o:shapelayout>
  </w:shapeDefaults>
  <w:decimalSymbol w:val="."/>
  <w:listSeparator w:val=","/>
  <w14:docId w14:val="0DBBE5FC"/>
  <w15:chartTrackingRefBased/>
  <w15:docId w15:val="{213D44C8-8D98-4FCC-9D60-4C959BB3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A7B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A7B3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FA7B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A7B3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A7B3F"/>
  </w:style>
  <w:style w:type="paragraph" w:styleId="ListParagraph">
    <w:name w:val="List Paragraph"/>
    <w:basedOn w:val="Normal"/>
    <w:uiPriority w:val="34"/>
    <w:qFormat/>
    <w:rsid w:val="00FA7B3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71B0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71B00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2E2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Information Technologies Agency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Program</dc:creator>
  <cp:keywords/>
  <dc:description/>
  <cp:lastModifiedBy>Witt, Anne (Energy)</cp:lastModifiedBy>
  <cp:revision>28</cp:revision>
  <dcterms:created xsi:type="dcterms:W3CDTF">2021-11-28T17:38:00Z</dcterms:created>
  <dcterms:modified xsi:type="dcterms:W3CDTF">2022-11-04T13:29:00Z</dcterms:modified>
</cp:coreProperties>
</file>